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  <w:r>
        <w:rPr>
          <w:rFonts w:hint="eastAsia" w:ascii="方正小标宋_GBK" w:hAnsi="Times New Roman" w:eastAsia="方正小标宋_GBK" w:cs="Times New Roman"/>
          <w:sz w:val="48"/>
          <w:szCs w:val="36"/>
        </w:rPr>
        <w:t>教育系统外事专家库</w:t>
      </w: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  <w:r>
        <w:rPr>
          <w:rFonts w:hint="eastAsia" w:ascii="方正小标宋_GBK" w:hAnsi="Times New Roman" w:eastAsia="方正小标宋_GBK" w:cs="Times New Roman"/>
          <w:sz w:val="48"/>
          <w:szCs w:val="36"/>
        </w:rPr>
        <w:t>申请表</w:t>
      </w: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</w:p>
    <w:p>
      <w:pPr>
        <w:spacing w:beforeLines="50" w:line="480" w:lineRule="auto"/>
        <w:jc w:val="center"/>
        <w:rPr>
          <w:rFonts w:hint="eastAsia" w:ascii="方正小标宋_GBK" w:hAnsi="Times New Roman" w:eastAsia="方正小标宋_GBK" w:cs="Times New Roman"/>
          <w:sz w:val="48"/>
          <w:szCs w:val="36"/>
        </w:rPr>
      </w:pPr>
    </w:p>
    <w:p>
      <w:pPr>
        <w:spacing w:beforeLines="50"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四川省教育厅制</w:t>
      </w:r>
    </w:p>
    <w:p>
      <w:pPr>
        <w:spacing w:beforeLines="50"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</w:t>
      </w:r>
    </w:p>
    <w:p>
      <w:pPr>
        <w:pStyle w:val="2"/>
        <w:spacing w:beforeLines="100" w:afterLines="10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填表人应对所填内容的真实性负责。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推荐意见”栏应由推荐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负责人签署，并加盖公章。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left="284" w:hanging="28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请勿调整表格字体字号，所填内容请勿超出表格格式，时间格式为“xxxx年-xx月-xx日”，例如：202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-0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-01”。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纸质版</w:t>
      </w:r>
      <w:r>
        <w:rPr>
          <w:rFonts w:ascii="Times New Roman" w:hAnsi="Times New Roman" w:eastAsia="仿宋_GB2312" w:cs="Times New Roman"/>
          <w:sz w:val="28"/>
          <w:szCs w:val="28"/>
        </w:rPr>
        <w:t>请正反双面打印。</w:t>
      </w: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288"/>
        <w:gridCol w:w="707"/>
        <w:gridCol w:w="840"/>
        <w:gridCol w:w="841"/>
        <w:gridCol w:w="888"/>
        <w:gridCol w:w="418"/>
        <w:gridCol w:w="5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申请类别</w:t>
            </w:r>
          </w:p>
        </w:tc>
        <w:tc>
          <w:tcPr>
            <w:tcW w:w="5549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中外人文交流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类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涉外办学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类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国际学生管理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类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sym w:font="Wingdings 2" w:char="F0A3"/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教育国际化研究类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sym w:font="Wingdings 2" w:char="F0A3"/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及部门</w:t>
            </w:r>
          </w:p>
        </w:tc>
        <w:tc>
          <w:tcPr>
            <w:tcW w:w="5549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行政职务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办公电话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621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通信地址</w:t>
            </w:r>
          </w:p>
        </w:tc>
        <w:tc>
          <w:tcPr>
            <w:tcW w:w="621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与申报要求相关的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成果</w:t>
            </w:r>
          </w:p>
        </w:tc>
        <w:tc>
          <w:tcPr>
            <w:tcW w:w="7503" w:type="dxa"/>
            <w:gridSpan w:val="8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  <w:jc w:val="center"/>
        </w:trPr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推荐意见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tabs>
                <w:tab w:val="left" w:pos="6912"/>
              </w:tabs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912"/>
              </w:tabs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912"/>
              </w:tabs>
              <w:spacing w:line="276" w:lineRule="auto"/>
              <w:ind w:left="6120" w:hanging="6120" w:hangingChars="25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（签名）：</w:t>
            </w:r>
          </w:p>
          <w:p>
            <w:pPr>
              <w:tabs>
                <w:tab w:val="left" w:pos="6912"/>
              </w:tabs>
              <w:spacing w:line="276" w:lineRule="auto"/>
              <w:ind w:left="5355" w:leftChars="2550" w:firstLine="120" w:firstLineChars="5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tabs>
                <w:tab w:val="left" w:pos="6912"/>
              </w:tabs>
              <w:spacing w:line="276" w:lineRule="auto"/>
              <w:ind w:firstLine="4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省级教育行政部门意见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tabs>
                <w:tab w:val="left" w:pos="6912"/>
              </w:tabs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912"/>
              </w:tabs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6912"/>
              </w:tabs>
              <w:spacing w:line="276" w:lineRule="auto"/>
              <w:ind w:left="5355" w:leftChars="2550" w:firstLine="120" w:firstLineChars="5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tabs>
                <w:tab w:val="left" w:pos="6912"/>
              </w:tabs>
              <w:ind w:firstLine="3600" w:firstLineChars="1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C9402"/>
    <w:multiLevelType w:val="singleLevel"/>
    <w:tmpl w:val="568C9402"/>
    <w:lvl w:ilvl="0" w:tentative="0">
      <w:start w:val="1"/>
      <w:numFmt w:val="decimal"/>
      <w:suff w:val="space"/>
      <w:lvlText w:val="%1."/>
      <w:lvlJc w:val="left"/>
      <w:pPr>
        <w:ind w:left="454" w:hanging="454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77F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2022-10-09T14:55:07Z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